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adjustRightInd w:val="0"/>
        <w:snapToGrid w:val="0"/>
        <w:spacing w:before="0" w:after="0" w:line="800" w:lineRule="exact"/>
        <w:jc w:val="center"/>
        <w:textAlignment w:val="baseline"/>
        <w:rPr>
          <w:rFonts w:hint="eastAsia" w:ascii="宋体" w:hAnsi="宋体" w:eastAsia="宋体" w:cs="宋体"/>
          <w:color w:val="auto"/>
          <w:w w:val="80"/>
          <w:sz w:val="40"/>
          <w:szCs w:val="40"/>
          <w:highlight w:val="none"/>
        </w:rPr>
      </w:pPr>
      <w:bookmarkStart w:id="0" w:name="_GoBack"/>
      <w:r>
        <w:rPr>
          <w:rFonts w:hint="eastAsia" w:ascii="宋体" w:hAnsi="宋体" w:eastAsia="宋体" w:cs="宋体"/>
          <w:color w:val="auto"/>
          <w:w w:val="80"/>
          <w:sz w:val="40"/>
          <w:szCs w:val="40"/>
          <w:highlight w:val="none"/>
          <w:lang w:eastAsia="zh-CN"/>
        </w:rPr>
        <w:t>南通市第十三届委员会第五次会议文件材料印刷项目</w:t>
      </w:r>
      <w:r>
        <w:rPr>
          <w:rFonts w:hint="eastAsia" w:ascii="宋体" w:hAnsi="宋体" w:eastAsia="宋体" w:cs="宋体"/>
          <w:color w:val="auto"/>
          <w:w w:val="80"/>
          <w:sz w:val="40"/>
          <w:szCs w:val="40"/>
          <w:highlight w:val="none"/>
        </w:rPr>
        <w:t>需求</w:t>
      </w:r>
    </w:p>
    <w:bookmarkEnd w:id="0"/>
    <w:p>
      <w:pPr>
        <w:adjustRightInd w:val="0"/>
        <w:snapToGrid w:val="0"/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一、项目需求</w:t>
      </w:r>
    </w:p>
    <w:tbl>
      <w:tblPr>
        <w:tblStyle w:val="5"/>
        <w:tblW w:w="518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69"/>
        <w:gridCol w:w="4392"/>
        <w:gridCol w:w="26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2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品类</w:t>
            </w:r>
          </w:p>
        </w:tc>
        <w:tc>
          <w:tcPr>
            <w:tcW w:w="2532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规格要求及印量</w:t>
            </w:r>
          </w:p>
        </w:tc>
        <w:tc>
          <w:tcPr>
            <w:tcW w:w="1504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固定综合单价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2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会务手册</w:t>
            </w:r>
          </w:p>
        </w:tc>
        <w:tc>
          <w:tcPr>
            <w:tcW w:w="2532" w:type="pct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封面用250克艺术纸（烫银），内芯用80克全木浆纸，正反A4纸印刷，骑马订。印数约1100本</w:t>
            </w:r>
          </w:p>
        </w:tc>
        <w:tc>
          <w:tcPr>
            <w:tcW w:w="1504" w:type="pct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封面单价：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元/本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内页单价：0.26元/页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装订单价：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元/本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2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会议文件</w:t>
            </w:r>
          </w:p>
        </w:tc>
        <w:tc>
          <w:tcPr>
            <w:tcW w:w="2532" w:type="pct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封面用250克艺术纸（烫银），内芯80克全木浆纸，正反A4纸印刷，胶装。印数约1000本</w:t>
            </w:r>
          </w:p>
        </w:tc>
        <w:tc>
          <w:tcPr>
            <w:tcW w:w="1504" w:type="pct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封面单价：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元/本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内页单价：0.26元/页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胶装单价：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元/本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2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会议文件汇编</w:t>
            </w:r>
          </w:p>
        </w:tc>
        <w:tc>
          <w:tcPr>
            <w:tcW w:w="2532" w:type="pct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封面用250克铜版纸，内芯80克全木浆纸，正反A4纸印刷，胶装。印量约700本</w:t>
            </w:r>
          </w:p>
        </w:tc>
        <w:tc>
          <w:tcPr>
            <w:tcW w:w="1504" w:type="pct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封面单价：2.50元/本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内页单价：0.26元/页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装订单价：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元/本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2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重点提案办理情况总结汇编</w:t>
            </w:r>
          </w:p>
        </w:tc>
        <w:tc>
          <w:tcPr>
            <w:tcW w:w="2532" w:type="pct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封面用250克铜版纸，内芯80克全木浆纸，正反A4纸印刷，胶装。印量约700本</w:t>
            </w:r>
          </w:p>
        </w:tc>
        <w:tc>
          <w:tcPr>
            <w:tcW w:w="1504" w:type="pct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封面单价：2.50元/本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内页单价：0.26元/页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装订单价：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元/本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2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优秀提案汇编</w:t>
            </w:r>
          </w:p>
        </w:tc>
        <w:tc>
          <w:tcPr>
            <w:tcW w:w="2532" w:type="pct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封面用250克铜版纸，内芯80克全木浆纸，正反A4纸印刷，胶装。印量约700本</w:t>
            </w:r>
          </w:p>
        </w:tc>
        <w:tc>
          <w:tcPr>
            <w:tcW w:w="1504" w:type="pct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封面单价：2.50元/本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内页单价：0.26元/页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装订单价：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元/本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2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A4单面</w:t>
            </w:r>
          </w:p>
        </w:tc>
        <w:tc>
          <w:tcPr>
            <w:tcW w:w="2532" w:type="pct"/>
            <w:vMerge w:val="restart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80克全木浆纸，印量根据实际需要。</w:t>
            </w:r>
          </w:p>
        </w:tc>
        <w:tc>
          <w:tcPr>
            <w:tcW w:w="1504" w:type="pct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200份：0.30元/页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600份：0.30元/页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2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A4双面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单张</w:t>
            </w:r>
          </w:p>
        </w:tc>
        <w:tc>
          <w:tcPr>
            <w:tcW w:w="2532" w:type="pct"/>
            <w:vMerge w:val="continue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4" w:type="pct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200份：0.26元/页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600份：0.26元/页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文件套红头：1元/张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2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A4双面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10页以内</w:t>
            </w:r>
          </w:p>
        </w:tc>
        <w:tc>
          <w:tcPr>
            <w:tcW w:w="2532" w:type="pct"/>
            <w:vMerge w:val="continue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4" w:type="pct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200份：0.26元/页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600份：0.26元/页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装订费：1.00元/本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2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A4双面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10-50页</w:t>
            </w:r>
          </w:p>
        </w:tc>
        <w:tc>
          <w:tcPr>
            <w:tcW w:w="2532" w:type="pct"/>
            <w:vMerge w:val="continue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4" w:type="pct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200份：0.26元/页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600份：0.26元/页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装订费：2.00元/本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2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A4双面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50-100页</w:t>
            </w:r>
          </w:p>
        </w:tc>
        <w:tc>
          <w:tcPr>
            <w:tcW w:w="2532" w:type="pct"/>
            <w:vMerge w:val="continue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4" w:type="pct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200份：0.26元/页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600份：0.26元/页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骑马订：2.00元/本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胶  装：5.00元/本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zh-CN" w:eastAsia="zh-CN"/>
              </w:rPr>
              <w:t>笔记本</w:t>
            </w:r>
          </w:p>
        </w:tc>
        <w:tc>
          <w:tcPr>
            <w:tcW w:w="25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1.封面用深兰色皮革烫凹字；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2.内芯用80克道林纸双面彩色印刷（其中前16页是文字）；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3.内芯100张；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4.成品尺寸为17厘米*24厘米；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5.数量暂定1000本。</w:t>
            </w:r>
          </w:p>
        </w:tc>
        <w:tc>
          <w:tcPr>
            <w:tcW w:w="1504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23元/本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会议就餐券</w:t>
            </w:r>
          </w:p>
        </w:tc>
        <w:tc>
          <w:tcPr>
            <w:tcW w:w="25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四种不同颜色的艺术纸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7厘米*14厘米</w:t>
            </w:r>
          </w:p>
        </w:tc>
        <w:tc>
          <w:tcPr>
            <w:tcW w:w="1504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2.34元/本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台签</w:t>
            </w:r>
          </w:p>
        </w:tc>
        <w:tc>
          <w:tcPr>
            <w:tcW w:w="25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1.300克大红艺术纸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2.彩色印刷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3.20厘米*24厘米</w:t>
            </w:r>
          </w:p>
        </w:tc>
        <w:tc>
          <w:tcPr>
            <w:tcW w:w="1504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10元/张</w:t>
            </w:r>
          </w:p>
        </w:tc>
      </w:tr>
    </w:tbl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因政协全会材料种类多、印量大、要求高、会场多，根据大会秘书处要求，会前及会议期间需24小时待命，于指定交货时间前送至指定地点。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因政协全会文印材料为内部资料，必须做好保密工作，严禁印刷转包分包。</w:t>
      </w:r>
    </w:p>
    <w:p>
      <w:pPr>
        <w:adjustRightInd w:val="0"/>
        <w:snapToGrid w:val="0"/>
        <w:spacing w:line="360" w:lineRule="auto"/>
        <w:ind w:left="420" w:leftChars="20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二、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服务期限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会前及会议期间需24小时待命，接采购人通知后72小时内完成印刷工作，并送达采购人指定地点，紧急任务48小时内完成。</w:t>
      </w:r>
    </w:p>
    <w:p>
      <w:pPr>
        <w:adjustRightInd w:val="0"/>
        <w:snapToGrid w:val="0"/>
        <w:spacing w:line="360" w:lineRule="auto"/>
        <w:ind w:left="420" w:leftChars="20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三、付款方式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会议结束后，按实际印刷数量按实结算。</w:t>
      </w:r>
    </w:p>
    <w:p>
      <w:pPr>
        <w:spacing w:before="150" w:line="328" w:lineRule="auto"/>
        <w:ind w:right="258"/>
        <w:rPr>
          <w:rFonts w:hint="eastAsia" w:ascii="宋体" w:hAnsi="宋体" w:cs="宋体"/>
          <w:b/>
          <w:color w:val="auto"/>
          <w:w w:val="95"/>
          <w:sz w:val="24"/>
          <w:szCs w:val="24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16BAFD"/>
    <w:multiLevelType w:val="singleLevel"/>
    <w:tmpl w:val="B616BAF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E45EE"/>
    <w:rsid w:val="009476F7"/>
    <w:rsid w:val="01705C99"/>
    <w:rsid w:val="040826B4"/>
    <w:rsid w:val="04723F17"/>
    <w:rsid w:val="098E7907"/>
    <w:rsid w:val="0A9236AF"/>
    <w:rsid w:val="0C094B75"/>
    <w:rsid w:val="0FC26D88"/>
    <w:rsid w:val="100828AD"/>
    <w:rsid w:val="147E133E"/>
    <w:rsid w:val="167421DE"/>
    <w:rsid w:val="187675E6"/>
    <w:rsid w:val="1946255C"/>
    <w:rsid w:val="1AE42514"/>
    <w:rsid w:val="1B1E6DD1"/>
    <w:rsid w:val="1B9362C3"/>
    <w:rsid w:val="21740BCE"/>
    <w:rsid w:val="2418219D"/>
    <w:rsid w:val="266D1322"/>
    <w:rsid w:val="27026E1B"/>
    <w:rsid w:val="2A790643"/>
    <w:rsid w:val="2B01206B"/>
    <w:rsid w:val="32047E1A"/>
    <w:rsid w:val="36BD095F"/>
    <w:rsid w:val="37FF0092"/>
    <w:rsid w:val="383B6F19"/>
    <w:rsid w:val="399E1B8D"/>
    <w:rsid w:val="417032FE"/>
    <w:rsid w:val="46541638"/>
    <w:rsid w:val="467B5DDC"/>
    <w:rsid w:val="4E3710B4"/>
    <w:rsid w:val="51937B70"/>
    <w:rsid w:val="51956720"/>
    <w:rsid w:val="522C70F0"/>
    <w:rsid w:val="5AB24ABD"/>
    <w:rsid w:val="656600F0"/>
    <w:rsid w:val="6BB73144"/>
    <w:rsid w:val="6FE611FF"/>
    <w:rsid w:val="704E45EE"/>
    <w:rsid w:val="737050DC"/>
    <w:rsid w:val="73BB0088"/>
    <w:rsid w:val="73D85F1B"/>
    <w:rsid w:val="73E90B13"/>
    <w:rsid w:val="77E30F59"/>
    <w:rsid w:val="7AA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楷体_GB2312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qFormat/>
    <w:uiPriority w:val="0"/>
    <w:pPr>
      <w:spacing w:line="360" w:lineRule="auto"/>
      <w:ind w:firstLine="361"/>
    </w:pPr>
    <w:rPr>
      <w:rFonts w:ascii="宋体" w:hAnsi="宋体"/>
      <w:szCs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2026-01-04T06:43:00Z</dcterms:created>
  <dc:creator>L</dc:creator>
  <cp:lastModifiedBy>L</cp:lastModifiedBy>
  <dcterms:modified xsi:type="dcterms:W3CDTF">2026-01-04T06:44:02Z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2DC4DF7A86DC4C839F826ED70084C3D7</vt:lpwstr>
  </property>
</Properties>
</file>